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A" w:rsidRDefault="00067C41" w:rsidP="00F26149">
      <w:pPr>
        <w:jc w:val="center"/>
        <w:rPr>
          <w:sz w:val="18"/>
          <w:szCs w:val="18"/>
        </w:rPr>
      </w:pPr>
      <w:r w:rsidRPr="00067C41">
        <w:rPr>
          <w:b/>
          <w:color w:val="E36C0A" w:themeColor="accent6" w:themeShade="BF"/>
          <w:sz w:val="28"/>
          <w:szCs w:val="28"/>
        </w:rPr>
        <w:t>CILBOND 10E</w:t>
      </w:r>
      <w:r>
        <w:rPr>
          <w:b/>
        </w:rPr>
        <w:tab/>
      </w:r>
      <w:r w:rsidRPr="00067C41">
        <w:rPr>
          <w:sz w:val="18"/>
          <w:szCs w:val="18"/>
        </w:rPr>
        <w:t>Technický list</w:t>
      </w:r>
    </w:p>
    <w:p w:rsidR="00067C41" w:rsidRPr="007A47B8" w:rsidRDefault="00067C41">
      <w:pPr>
        <w:rPr>
          <w:b/>
          <w:sz w:val="20"/>
          <w:szCs w:val="20"/>
        </w:rPr>
      </w:pPr>
      <w:r w:rsidRPr="007A47B8">
        <w:rPr>
          <w:b/>
          <w:sz w:val="20"/>
          <w:szCs w:val="20"/>
        </w:rPr>
        <w:t>CILBOND 10E je jednosložkový, rozpouštědlový spojovací přípravek pro nitril</w:t>
      </w:r>
      <w:r w:rsidR="00A21BC9">
        <w:rPr>
          <w:b/>
          <w:sz w:val="20"/>
          <w:szCs w:val="20"/>
        </w:rPr>
        <w:t>ové</w:t>
      </w:r>
      <w:r w:rsidRPr="007A47B8">
        <w:rPr>
          <w:b/>
          <w:sz w:val="20"/>
          <w:szCs w:val="20"/>
        </w:rPr>
        <w:t xml:space="preserve"> ( NBR), akryl</w:t>
      </w:r>
      <w:r w:rsidR="00A21BC9">
        <w:rPr>
          <w:b/>
          <w:sz w:val="20"/>
          <w:szCs w:val="20"/>
        </w:rPr>
        <w:t>ové</w:t>
      </w:r>
      <w:r w:rsidRPr="007A47B8">
        <w:rPr>
          <w:b/>
          <w:sz w:val="20"/>
          <w:szCs w:val="20"/>
        </w:rPr>
        <w:t xml:space="preserve"> (ACM), XNBR, HNBR, PVC/NBR směsi, ECO a VAMAC</w:t>
      </w:r>
      <w:r w:rsidRPr="007A47B8">
        <w:rPr>
          <w:rFonts w:cstheme="minorHAnsi"/>
          <w:b/>
          <w:sz w:val="20"/>
          <w:szCs w:val="20"/>
        </w:rPr>
        <w:t>®</w:t>
      </w:r>
      <w:r w:rsidRPr="007A47B8">
        <w:rPr>
          <w:b/>
          <w:sz w:val="20"/>
          <w:szCs w:val="20"/>
        </w:rPr>
        <w:t xml:space="preserve"> G a D směsi.</w:t>
      </w:r>
    </w:p>
    <w:p w:rsidR="00067C41" w:rsidRDefault="00067C41">
      <w:pPr>
        <w:rPr>
          <w:sz w:val="20"/>
          <w:szCs w:val="20"/>
        </w:rPr>
      </w:pPr>
      <w:r>
        <w:rPr>
          <w:sz w:val="20"/>
          <w:szCs w:val="20"/>
        </w:rPr>
        <w:t xml:space="preserve">Zároveň se </w:t>
      </w:r>
      <w:r w:rsidRPr="00604B21">
        <w:rPr>
          <w:b/>
          <w:sz w:val="20"/>
          <w:szCs w:val="20"/>
        </w:rPr>
        <w:t>CILBOND 10E</w:t>
      </w:r>
      <w:r>
        <w:rPr>
          <w:sz w:val="20"/>
          <w:szCs w:val="20"/>
        </w:rPr>
        <w:t xml:space="preserve"> používá jako univerzální podklad pro vícesložkové nátěrové systémy </w:t>
      </w:r>
      <w:r w:rsidRPr="00604B21">
        <w:rPr>
          <w:b/>
          <w:sz w:val="20"/>
          <w:szCs w:val="20"/>
        </w:rPr>
        <w:t>CILBOND</w:t>
      </w:r>
      <w:r>
        <w:rPr>
          <w:sz w:val="20"/>
          <w:szCs w:val="20"/>
        </w:rPr>
        <w:t xml:space="preserve"> (zejména pro CILBOND 80 ET).</w:t>
      </w:r>
    </w:p>
    <w:p w:rsidR="00C63931" w:rsidRDefault="00C63931">
      <w:pPr>
        <w:rPr>
          <w:sz w:val="20"/>
          <w:szCs w:val="20"/>
        </w:rPr>
      </w:pPr>
    </w:p>
    <w:p w:rsidR="00067C41" w:rsidRPr="00C63931" w:rsidRDefault="00C63931">
      <w:pPr>
        <w:rPr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 xml:space="preserve">                </w:t>
      </w:r>
      <w:r w:rsidR="00067C41" w:rsidRPr="00C63931">
        <w:rPr>
          <w:b/>
          <w:color w:val="E36C0A" w:themeColor="accent6" w:themeShade="BF"/>
          <w:sz w:val="20"/>
          <w:szCs w:val="20"/>
        </w:rPr>
        <w:t>VÝHODY CILBONDU 10E</w:t>
      </w:r>
    </w:p>
    <w:p w:rsidR="00E4759A" w:rsidRPr="00C63931" w:rsidRDefault="00E4759A" w:rsidP="00E4759A">
      <w:pPr>
        <w:pStyle w:val="Odstavecseseznamem"/>
        <w:numPr>
          <w:ilvl w:val="0"/>
          <w:numId w:val="1"/>
        </w:numPr>
        <w:spacing w:before="240" w:after="0"/>
        <w:rPr>
          <w:color w:val="E36C0A" w:themeColor="accent6" w:themeShade="BF"/>
          <w:sz w:val="20"/>
          <w:szCs w:val="20"/>
        </w:rPr>
      </w:pPr>
      <w:r w:rsidRPr="00C63931">
        <w:rPr>
          <w:color w:val="E36C0A" w:themeColor="accent6" w:themeShade="BF"/>
          <w:sz w:val="20"/>
          <w:szCs w:val="20"/>
        </w:rPr>
        <w:t>Spojovací schopnost:</w:t>
      </w:r>
    </w:p>
    <w:p w:rsidR="00067C41" w:rsidRDefault="0004589A" w:rsidP="00E4759A">
      <w:pPr>
        <w:pStyle w:val="Odstavecseseznamem"/>
        <w:rPr>
          <w:sz w:val="20"/>
          <w:szCs w:val="20"/>
        </w:rPr>
      </w:pPr>
      <w:r w:rsidRPr="00604B21">
        <w:rPr>
          <w:b/>
          <w:sz w:val="20"/>
          <w:szCs w:val="20"/>
        </w:rPr>
        <w:t>CILBOND 10E</w:t>
      </w:r>
      <w:r>
        <w:rPr>
          <w:sz w:val="20"/>
          <w:szCs w:val="20"/>
        </w:rPr>
        <w:t xml:space="preserve"> spojuje NBR směsi s vysokým i nízkým obsahem akrylonitrilu s vysokou efektivitou a je nejvhodnější produkt pro ACM směsi.</w:t>
      </w:r>
    </w:p>
    <w:p w:rsidR="0004589A" w:rsidRDefault="0004589A" w:rsidP="0004589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="00A21BC9">
        <w:rPr>
          <w:sz w:val="20"/>
          <w:szCs w:val="20"/>
        </w:rPr>
        <w:t xml:space="preserve">obzvláště </w:t>
      </w:r>
      <w:r>
        <w:rPr>
          <w:sz w:val="20"/>
          <w:szCs w:val="20"/>
        </w:rPr>
        <w:t xml:space="preserve">doporučován pro HNBR a široce rozšířené NBR, PVC/NBR směsi,  </w:t>
      </w:r>
      <w:r w:rsidRPr="0004589A">
        <w:rPr>
          <w:sz w:val="20"/>
          <w:szCs w:val="20"/>
        </w:rPr>
        <w:t>VAMAC® G</w:t>
      </w:r>
      <w:r>
        <w:rPr>
          <w:sz w:val="20"/>
          <w:szCs w:val="20"/>
        </w:rPr>
        <w:t xml:space="preserve"> a </w:t>
      </w:r>
      <w:r w:rsidRPr="0004589A">
        <w:rPr>
          <w:sz w:val="20"/>
          <w:szCs w:val="20"/>
        </w:rPr>
        <w:t>VAMAC®</w:t>
      </w:r>
      <w:r w:rsidR="00A21BC9">
        <w:rPr>
          <w:sz w:val="20"/>
          <w:szCs w:val="20"/>
        </w:rPr>
        <w:t xml:space="preserve"> D, </w:t>
      </w:r>
      <w:r>
        <w:rPr>
          <w:sz w:val="20"/>
          <w:szCs w:val="20"/>
        </w:rPr>
        <w:t>zejména v případech, kdy je požadována vysoká odolnost proti migraci složek polymeru.</w:t>
      </w:r>
    </w:p>
    <w:p w:rsidR="0004589A" w:rsidRDefault="0004589A" w:rsidP="00E4759A">
      <w:pPr>
        <w:pStyle w:val="Odstavecseseznamem"/>
        <w:spacing w:before="240"/>
        <w:rPr>
          <w:sz w:val="20"/>
          <w:szCs w:val="20"/>
        </w:rPr>
      </w:pPr>
      <w:r>
        <w:rPr>
          <w:sz w:val="20"/>
          <w:szCs w:val="20"/>
        </w:rPr>
        <w:t>Spojuje všechny kovové substráty</w:t>
      </w:r>
      <w:r w:rsidR="00E4759A">
        <w:rPr>
          <w:sz w:val="20"/>
          <w:szCs w:val="20"/>
        </w:rPr>
        <w:t xml:space="preserve">, </w:t>
      </w:r>
      <w:r>
        <w:rPr>
          <w:sz w:val="20"/>
          <w:szCs w:val="20"/>
        </w:rPr>
        <w:t>polární termoplasty, jako jsou polyamidy, PPO, PPS, POM</w:t>
      </w:r>
      <w:r w:rsidR="00E4759A">
        <w:rPr>
          <w:sz w:val="20"/>
          <w:szCs w:val="20"/>
        </w:rPr>
        <w:t xml:space="preserve"> nebo termosety (např. PF, MF, RF, GRP/FRP a epoxy).</w:t>
      </w:r>
    </w:p>
    <w:p w:rsidR="00E4759A" w:rsidRDefault="00E4759A" w:rsidP="00E4759A">
      <w:pPr>
        <w:pStyle w:val="Odstavecseseznamem"/>
        <w:spacing w:before="240"/>
        <w:rPr>
          <w:sz w:val="20"/>
          <w:szCs w:val="20"/>
        </w:rPr>
      </w:pPr>
    </w:p>
    <w:p w:rsidR="00E4759A" w:rsidRPr="00C63931" w:rsidRDefault="00E4759A" w:rsidP="00E4759A">
      <w:pPr>
        <w:pStyle w:val="Odstavecseseznamem"/>
        <w:numPr>
          <w:ilvl w:val="0"/>
          <w:numId w:val="1"/>
        </w:numPr>
        <w:rPr>
          <w:color w:val="E36C0A" w:themeColor="accent6" w:themeShade="BF"/>
          <w:sz w:val="20"/>
          <w:szCs w:val="20"/>
        </w:rPr>
      </w:pPr>
      <w:r w:rsidRPr="00C63931">
        <w:rPr>
          <w:color w:val="E36C0A" w:themeColor="accent6" w:themeShade="BF"/>
          <w:sz w:val="20"/>
          <w:szCs w:val="20"/>
        </w:rPr>
        <w:t>Procesní výhody:</w:t>
      </w:r>
    </w:p>
    <w:p w:rsidR="00E4759A" w:rsidRDefault="00E4759A" w:rsidP="00E4759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Extrémně pevný suchý film </w:t>
      </w:r>
      <w:r w:rsidRPr="00604B21">
        <w:rPr>
          <w:b/>
          <w:sz w:val="20"/>
          <w:szCs w:val="20"/>
        </w:rPr>
        <w:t>CILBONDU 10E</w:t>
      </w:r>
      <w:r>
        <w:rPr>
          <w:sz w:val="20"/>
          <w:szCs w:val="20"/>
        </w:rPr>
        <w:t xml:space="preserve"> dovoluje ošetřeným předmětům podrobit se náročným mechanickým vlivům bez obav z odštěpování nebo odlupování spojovacího přípravku.</w:t>
      </w:r>
    </w:p>
    <w:p w:rsidR="00E4759A" w:rsidRDefault="00E4759A" w:rsidP="00E4759A">
      <w:pPr>
        <w:pStyle w:val="Odstavecseseznamem"/>
        <w:rPr>
          <w:sz w:val="20"/>
          <w:szCs w:val="20"/>
        </w:rPr>
      </w:pPr>
      <w:r w:rsidRPr="00604B21">
        <w:rPr>
          <w:b/>
          <w:sz w:val="20"/>
          <w:szCs w:val="20"/>
        </w:rPr>
        <w:t>CILBOND 10E</w:t>
      </w:r>
      <w:r>
        <w:rPr>
          <w:sz w:val="20"/>
          <w:szCs w:val="20"/>
        </w:rPr>
        <w:t xml:space="preserve"> je rovněž odolný vůči otěru při injekčním vstřikování </w:t>
      </w:r>
      <w:r w:rsidR="007A47B8">
        <w:rPr>
          <w:sz w:val="20"/>
          <w:szCs w:val="20"/>
        </w:rPr>
        <w:t>a brání znečištění forem.</w:t>
      </w:r>
    </w:p>
    <w:p w:rsidR="00F006DA" w:rsidRDefault="007A47B8" w:rsidP="00E4759A">
      <w:pPr>
        <w:pStyle w:val="Odstavecseseznamem"/>
        <w:rPr>
          <w:sz w:val="20"/>
          <w:szCs w:val="20"/>
        </w:rPr>
      </w:pPr>
      <w:r w:rsidRPr="00604B21">
        <w:rPr>
          <w:b/>
          <w:sz w:val="20"/>
          <w:szCs w:val="20"/>
        </w:rPr>
        <w:t>CILBOND 10E</w:t>
      </w:r>
      <w:r>
        <w:rPr>
          <w:sz w:val="20"/>
          <w:szCs w:val="20"/>
        </w:rPr>
        <w:t xml:space="preserve"> </w:t>
      </w:r>
      <w:r w:rsidR="00F006DA">
        <w:rPr>
          <w:sz w:val="20"/>
          <w:szCs w:val="20"/>
        </w:rPr>
        <w:t>se používá při nízkých i vysokých teplotách ( mezi 130°C a 200°C) a má vynikající předpékací odolnost ( do 30 minut při 160°C).</w:t>
      </w:r>
    </w:p>
    <w:p w:rsidR="00F006DA" w:rsidRDefault="00F006DA" w:rsidP="00E4759A">
      <w:pPr>
        <w:pStyle w:val="Odstavecseseznamem"/>
        <w:rPr>
          <w:sz w:val="20"/>
          <w:szCs w:val="20"/>
        </w:rPr>
      </w:pPr>
    </w:p>
    <w:p w:rsidR="007A47B8" w:rsidRPr="00C63931" w:rsidRDefault="00F006DA" w:rsidP="00F006DA">
      <w:pPr>
        <w:pStyle w:val="Odstavecseseznamem"/>
        <w:numPr>
          <w:ilvl w:val="0"/>
          <w:numId w:val="1"/>
        </w:numPr>
        <w:rPr>
          <w:color w:val="E36C0A" w:themeColor="accent6" w:themeShade="BF"/>
          <w:sz w:val="20"/>
          <w:szCs w:val="20"/>
        </w:rPr>
      </w:pPr>
      <w:r w:rsidRPr="00C63931">
        <w:rPr>
          <w:color w:val="E36C0A" w:themeColor="accent6" w:themeShade="BF"/>
          <w:sz w:val="20"/>
          <w:szCs w:val="20"/>
        </w:rPr>
        <w:t>Funkční výhody:</w:t>
      </w:r>
    </w:p>
    <w:p w:rsidR="00F006DA" w:rsidRDefault="00F006DA" w:rsidP="00F006D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Komponenty spojované </w:t>
      </w:r>
      <w:r w:rsidRPr="00604B21">
        <w:rPr>
          <w:b/>
          <w:sz w:val="20"/>
          <w:szCs w:val="20"/>
        </w:rPr>
        <w:t>CILBONDEM 10E</w:t>
      </w:r>
      <w:r>
        <w:rPr>
          <w:sz w:val="20"/>
          <w:szCs w:val="20"/>
        </w:rPr>
        <w:t xml:space="preserve"> (obzvláště pokud je použit v kombinaci s CILBONDEM 80E) vykazují:</w:t>
      </w:r>
    </w:p>
    <w:p w:rsidR="00F006DA" w:rsidRDefault="00F006DA" w:rsidP="00F006D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- dobrou všeobecnou odolnost k teplým i studeným lubrikantům a tekutinám</w:t>
      </w:r>
    </w:p>
    <w:p w:rsidR="00F006DA" w:rsidRDefault="00A21BC9" w:rsidP="00F006D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006DA">
        <w:rPr>
          <w:sz w:val="20"/>
          <w:szCs w:val="20"/>
        </w:rPr>
        <w:t>velmi dobrou antikorozní odolnost (5% slaná voda @ 35°C, dokonce s 30% e</w:t>
      </w:r>
      <w:r w:rsidR="00604B21">
        <w:rPr>
          <w:sz w:val="20"/>
          <w:szCs w:val="20"/>
        </w:rPr>
        <w:t>x</w:t>
      </w:r>
      <w:r w:rsidR="00F006DA">
        <w:rPr>
          <w:sz w:val="20"/>
          <w:szCs w:val="20"/>
        </w:rPr>
        <w:t>tenzi elastomeru)</w:t>
      </w:r>
    </w:p>
    <w:p w:rsidR="00F006DA" w:rsidRDefault="00F006DA" w:rsidP="00F006D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- dobrou odolnost vůči horké vodě (zachování vazby při 100°C pod 2 kg/ 25 mm vrstvy až 100 hodin)</w:t>
      </w:r>
    </w:p>
    <w:p w:rsidR="00C63931" w:rsidRDefault="00C63931" w:rsidP="00F006DA">
      <w:pPr>
        <w:rPr>
          <w:sz w:val="20"/>
          <w:szCs w:val="20"/>
        </w:rPr>
      </w:pPr>
    </w:p>
    <w:p w:rsidR="00F006DA" w:rsidRPr="005C208A" w:rsidRDefault="00F006DA" w:rsidP="00F006DA">
      <w:pPr>
        <w:rPr>
          <w:b/>
          <w:color w:val="E36C0A" w:themeColor="accent6" w:themeShade="BF"/>
          <w:sz w:val="20"/>
          <w:szCs w:val="20"/>
        </w:rPr>
      </w:pPr>
      <w:r w:rsidRPr="005C208A">
        <w:rPr>
          <w:b/>
          <w:color w:val="E36C0A" w:themeColor="accent6" w:themeShade="BF"/>
          <w:sz w:val="20"/>
          <w:szCs w:val="20"/>
        </w:rPr>
        <w:t xml:space="preserve">TYPICKÉ FYZIKÁLNÍ VLASTNOSTI </w:t>
      </w:r>
    </w:p>
    <w:tbl>
      <w:tblPr>
        <w:tblStyle w:val="Mkatabulky"/>
        <w:tblW w:w="11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686"/>
      </w:tblGrid>
      <w:tr w:rsidR="00F006DA" w:rsidTr="00A000EE">
        <w:tc>
          <w:tcPr>
            <w:tcW w:w="3652" w:type="dxa"/>
          </w:tcPr>
          <w:p w:rsidR="00F006DA" w:rsidRDefault="00F006DA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vzhled</w:t>
            </w:r>
          </w:p>
        </w:tc>
        <w:tc>
          <w:tcPr>
            <w:tcW w:w="7686" w:type="dxa"/>
          </w:tcPr>
          <w:p w:rsidR="00F006DA" w:rsidRDefault="00F006DA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šedá kapalina</w:t>
            </w:r>
          </w:p>
        </w:tc>
      </w:tr>
      <w:tr w:rsidR="00F006DA" w:rsidTr="00A000EE">
        <w:tc>
          <w:tcPr>
            <w:tcW w:w="3652" w:type="dxa"/>
          </w:tcPr>
          <w:p w:rsidR="00F006DA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viskozita - No 3 Zahn kelímek</w:t>
            </w:r>
          </w:p>
        </w:tc>
        <w:tc>
          <w:tcPr>
            <w:tcW w:w="7686" w:type="dxa"/>
          </w:tcPr>
          <w:p w:rsidR="00F006DA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sekund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netěkavá sušina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26,5% váhových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specifická hmotnost @ 26°C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604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vzplanutí (Abel Pensky)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2°C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vazba při teplotách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130 - 220°C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funkční tepelná odolnost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- 50 - + 170°C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funkční odolnost vůči vnějším vlivům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21BC9">
              <w:rPr>
                <w:sz w:val="20"/>
                <w:szCs w:val="20"/>
              </w:rPr>
              <w:t>olný</w:t>
            </w:r>
            <w:r>
              <w:rPr>
                <w:sz w:val="20"/>
                <w:szCs w:val="20"/>
              </w:rPr>
              <w:t xml:space="preserve"> sprey, ponoření do vody, horká voda, horké oleje, paliva, glykoly a </w:t>
            </w:r>
          </w:p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hydraulické oleje do 170°C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typické pokrytí jako primér</w:t>
            </w:r>
          </w:p>
        </w:tc>
        <w:tc>
          <w:tcPr>
            <w:tcW w:w="7686" w:type="dxa"/>
          </w:tcPr>
          <w:p w:rsidR="00A000EE" w:rsidRPr="00A000EE" w:rsidRDefault="00A000EE" w:rsidP="00A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15 - 20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/l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typické pokrytí jako jednosložkový systém</w:t>
            </w:r>
          </w:p>
        </w:tc>
        <w:tc>
          <w:tcPr>
            <w:tcW w:w="7686" w:type="dxa"/>
          </w:tcPr>
          <w:p w:rsidR="00A000EE" w:rsidRDefault="00A000EE" w:rsidP="00A2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10 - 15 </w:t>
            </w:r>
            <w:r w:rsidRPr="00A000EE">
              <w:rPr>
                <w:sz w:val="20"/>
                <w:szCs w:val="20"/>
              </w:rPr>
              <w:t>m</w:t>
            </w:r>
            <w:r w:rsidRPr="00A000EE">
              <w:rPr>
                <w:sz w:val="20"/>
                <w:szCs w:val="20"/>
                <w:vertAlign w:val="superscript"/>
              </w:rPr>
              <w:t>2</w:t>
            </w:r>
            <w:r w:rsidRPr="00A000EE">
              <w:rPr>
                <w:sz w:val="20"/>
                <w:szCs w:val="20"/>
              </w:rPr>
              <w:t>/l</w:t>
            </w:r>
          </w:p>
        </w:tc>
      </w:tr>
      <w:tr w:rsidR="00A000EE" w:rsidTr="00A000EE">
        <w:tc>
          <w:tcPr>
            <w:tcW w:w="3652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skladování</w:t>
            </w:r>
          </w:p>
        </w:tc>
        <w:tc>
          <w:tcPr>
            <w:tcW w:w="7686" w:type="dxa"/>
          </w:tcPr>
          <w:p w:rsidR="00A000EE" w:rsidRDefault="00A000EE" w:rsidP="00F0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měsíců od data výroby</w:t>
            </w:r>
          </w:p>
        </w:tc>
      </w:tr>
    </w:tbl>
    <w:p w:rsidR="00A000EE" w:rsidRDefault="00A000EE" w:rsidP="00F006DA">
      <w:pPr>
        <w:rPr>
          <w:sz w:val="20"/>
          <w:szCs w:val="20"/>
        </w:rPr>
      </w:pPr>
    </w:p>
    <w:p w:rsidR="00C63931" w:rsidRDefault="00C63931" w:rsidP="00F006DA">
      <w:pPr>
        <w:rPr>
          <w:color w:val="E36C0A" w:themeColor="accent6" w:themeShade="BF"/>
          <w:sz w:val="20"/>
          <w:szCs w:val="20"/>
        </w:rPr>
      </w:pPr>
    </w:p>
    <w:p w:rsidR="00F006DA" w:rsidRPr="005C208A" w:rsidRDefault="00A000EE" w:rsidP="00F006DA">
      <w:pPr>
        <w:rPr>
          <w:b/>
          <w:color w:val="E36C0A" w:themeColor="accent6" w:themeShade="BF"/>
          <w:sz w:val="20"/>
          <w:szCs w:val="20"/>
        </w:rPr>
      </w:pPr>
      <w:r w:rsidRPr="005C208A">
        <w:rPr>
          <w:b/>
          <w:color w:val="E36C0A" w:themeColor="accent6" w:themeShade="BF"/>
          <w:sz w:val="20"/>
          <w:szCs w:val="20"/>
        </w:rPr>
        <w:lastRenderedPageBreak/>
        <w:t xml:space="preserve">PŘÍPRAVA </w:t>
      </w:r>
      <w:r w:rsidR="007B4044" w:rsidRPr="005C208A">
        <w:rPr>
          <w:b/>
          <w:color w:val="E36C0A" w:themeColor="accent6" w:themeShade="BF"/>
          <w:sz w:val="20"/>
          <w:szCs w:val="20"/>
        </w:rPr>
        <w:t>KOVOVÉHO POVRCHU</w:t>
      </w:r>
      <w:r w:rsidR="00F006DA" w:rsidRPr="005C208A">
        <w:rPr>
          <w:b/>
          <w:color w:val="E36C0A" w:themeColor="accent6" w:themeShade="BF"/>
          <w:sz w:val="20"/>
          <w:szCs w:val="20"/>
        </w:rPr>
        <w:tab/>
      </w:r>
    </w:p>
    <w:p w:rsidR="007B4044" w:rsidRDefault="007B4044" w:rsidP="00F006DA">
      <w:pPr>
        <w:rPr>
          <w:sz w:val="20"/>
          <w:szCs w:val="20"/>
        </w:rPr>
      </w:pPr>
      <w:r>
        <w:rPr>
          <w:sz w:val="20"/>
          <w:szCs w:val="20"/>
        </w:rPr>
        <w:t>Pro optimální výsledky musí být povrch kovů zbaven nečistot.</w:t>
      </w:r>
    </w:p>
    <w:p w:rsidR="007B4044" w:rsidRDefault="00D617B4" w:rsidP="00F006DA">
      <w:pPr>
        <w:rPr>
          <w:sz w:val="20"/>
          <w:szCs w:val="20"/>
        </w:rPr>
      </w:pPr>
      <w:r>
        <w:rPr>
          <w:sz w:val="20"/>
          <w:szCs w:val="20"/>
        </w:rPr>
        <w:t>Pískování</w:t>
      </w:r>
      <w:r w:rsidR="007B4044">
        <w:rPr>
          <w:sz w:val="20"/>
          <w:szCs w:val="20"/>
        </w:rPr>
        <w:t xml:space="preserve"> pomocí 200 - 400 </w:t>
      </w:r>
      <w:r w:rsidR="007B4044">
        <w:rPr>
          <w:rFonts w:cstheme="minorHAnsi"/>
          <w:sz w:val="20"/>
          <w:szCs w:val="20"/>
        </w:rPr>
        <w:t>µ</w:t>
      </w:r>
      <w:r w:rsidR="007B4044">
        <w:rPr>
          <w:sz w:val="20"/>
          <w:szCs w:val="20"/>
        </w:rPr>
        <w:t xml:space="preserve"> želez</w:t>
      </w:r>
      <w:r w:rsidR="00A21BC9">
        <w:rPr>
          <w:sz w:val="20"/>
          <w:szCs w:val="20"/>
        </w:rPr>
        <w:t>ných gritů</w:t>
      </w:r>
      <w:r w:rsidR="007B4044">
        <w:rPr>
          <w:sz w:val="20"/>
          <w:szCs w:val="20"/>
        </w:rPr>
        <w:t>, nebo pomocí hliník</w:t>
      </w:r>
      <w:r>
        <w:rPr>
          <w:sz w:val="20"/>
          <w:szCs w:val="20"/>
        </w:rPr>
        <w:t>u</w:t>
      </w:r>
      <w:r w:rsidR="007B4044">
        <w:rPr>
          <w:sz w:val="20"/>
          <w:szCs w:val="20"/>
        </w:rPr>
        <w:t xml:space="preserve"> na šedo-bílý povrch zaručí optimální přilna</w:t>
      </w:r>
      <w:r>
        <w:rPr>
          <w:sz w:val="20"/>
          <w:szCs w:val="20"/>
        </w:rPr>
        <w:t>vost k železným materiálům. Po pískování</w:t>
      </w:r>
      <w:r w:rsidR="007B4044">
        <w:rPr>
          <w:sz w:val="20"/>
          <w:szCs w:val="20"/>
        </w:rPr>
        <w:t xml:space="preserve"> musí být povrch odmaštěn pro dokonalou odolnost vůči vnějším vlivům.</w:t>
      </w:r>
    </w:p>
    <w:p w:rsidR="007B4044" w:rsidRDefault="007B4044" w:rsidP="00F006DA">
      <w:pPr>
        <w:rPr>
          <w:sz w:val="20"/>
          <w:szCs w:val="20"/>
        </w:rPr>
      </w:pPr>
      <w:r>
        <w:rPr>
          <w:sz w:val="20"/>
          <w:szCs w:val="20"/>
        </w:rPr>
        <w:t>Pro úpravu oceli, lisované za studena, se používá</w:t>
      </w:r>
      <w:r w:rsidR="007B123D">
        <w:rPr>
          <w:sz w:val="20"/>
          <w:szCs w:val="20"/>
        </w:rPr>
        <w:t xml:space="preserve"> želez</w:t>
      </w:r>
      <w:r w:rsidR="00D617B4">
        <w:rPr>
          <w:sz w:val="20"/>
          <w:szCs w:val="20"/>
        </w:rPr>
        <w:t>o</w:t>
      </w:r>
      <w:r w:rsidR="007B123D">
        <w:rPr>
          <w:sz w:val="20"/>
          <w:szCs w:val="20"/>
        </w:rPr>
        <w:t xml:space="preserve">. Pro nerezovou ocel, hliník, mosaz a jiné neželezné povrchy se používá </w:t>
      </w:r>
      <w:r w:rsidR="00A21BC9">
        <w:rPr>
          <w:sz w:val="20"/>
          <w:szCs w:val="20"/>
        </w:rPr>
        <w:t xml:space="preserve">oxid </w:t>
      </w:r>
      <w:r w:rsidR="007B123D">
        <w:rPr>
          <w:sz w:val="20"/>
          <w:szCs w:val="20"/>
        </w:rPr>
        <w:t>hlin</w:t>
      </w:r>
      <w:r w:rsidR="00A21BC9">
        <w:rPr>
          <w:sz w:val="20"/>
          <w:szCs w:val="20"/>
        </w:rPr>
        <w:t>itý</w:t>
      </w:r>
      <w:r w:rsidR="007B123D">
        <w:rPr>
          <w:sz w:val="20"/>
          <w:szCs w:val="20"/>
        </w:rPr>
        <w:t>. Alternativně lze použít i úpravu pomocí fosfátů.</w:t>
      </w:r>
    </w:p>
    <w:p w:rsidR="007B123D" w:rsidRDefault="007B123D" w:rsidP="00F006DA">
      <w:pPr>
        <w:rPr>
          <w:sz w:val="20"/>
          <w:szCs w:val="20"/>
        </w:rPr>
      </w:pPr>
      <w:r>
        <w:rPr>
          <w:sz w:val="20"/>
          <w:szCs w:val="20"/>
        </w:rPr>
        <w:t>Další informace k přípravě povrchu viz Information Sheet A1.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804"/>
      </w:tblGrid>
      <w:tr w:rsidR="00C67A72" w:rsidTr="00C67A72">
        <w:tc>
          <w:tcPr>
            <w:tcW w:w="2093" w:type="dxa"/>
          </w:tcPr>
          <w:p w:rsidR="00C67A72" w:rsidRDefault="007B123D" w:rsidP="00F006DA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5C208A">
              <w:rPr>
                <w:b/>
                <w:color w:val="E36C0A" w:themeColor="accent6" w:themeShade="BF"/>
                <w:sz w:val="20"/>
                <w:szCs w:val="20"/>
              </w:rPr>
              <w:t>APLIKACE</w:t>
            </w:r>
          </w:p>
          <w:p w:rsidR="00C67A72" w:rsidRDefault="00C67A72" w:rsidP="00F006DA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804" w:type="dxa"/>
          </w:tcPr>
          <w:p w:rsidR="00C67A72" w:rsidRDefault="00C67A72" w:rsidP="00F006DA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Default="00C67A72" w:rsidP="00C67A72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5C208A">
              <w:rPr>
                <w:b/>
                <w:sz w:val="20"/>
                <w:szCs w:val="20"/>
              </w:rPr>
              <w:t>Míchání:</w:t>
            </w:r>
          </w:p>
          <w:p w:rsidR="00C67A72" w:rsidRDefault="00C67A72" w:rsidP="00F006DA">
            <w:pPr>
              <w:rPr>
                <w:b/>
                <w:sz w:val="20"/>
                <w:szCs w:val="20"/>
              </w:rPr>
            </w:pPr>
          </w:p>
          <w:p w:rsidR="00C67A72" w:rsidRDefault="00C67A72" w:rsidP="00F006DA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5C208A">
              <w:rPr>
                <w:b/>
                <w:sz w:val="20"/>
                <w:szCs w:val="20"/>
              </w:rPr>
              <w:t>Nános pomocí štětce: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 použitím je potřeba </w:t>
            </w:r>
            <w:r w:rsidRPr="00604B21">
              <w:rPr>
                <w:b/>
                <w:sz w:val="20"/>
                <w:szCs w:val="20"/>
              </w:rPr>
              <w:t>CILBOND 10E</w:t>
            </w:r>
            <w:r>
              <w:rPr>
                <w:sz w:val="20"/>
                <w:szCs w:val="20"/>
              </w:rPr>
              <w:t xml:space="preserve"> dobře promíchat</w:t>
            </w:r>
          </w:p>
          <w:p w:rsidR="00C67A72" w:rsidRDefault="00C67A72" w:rsidP="00C67A72">
            <w:pPr>
              <w:rPr>
                <w:sz w:val="20"/>
                <w:szCs w:val="20"/>
              </w:rPr>
            </w:pPr>
          </w:p>
          <w:p w:rsidR="00C67A72" w:rsidRDefault="00C67A72" w:rsidP="00C67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běžných podmínek se používá nezředěný produkt, ale pro velké plochy lze použít naředění pomocí MEK nebo MIBK.</w:t>
            </w:r>
          </w:p>
          <w:p w:rsidR="00C67A72" w:rsidRDefault="00C67A72" w:rsidP="00F006DA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sz w:val="20"/>
                <w:szCs w:val="20"/>
              </w:rPr>
            </w:pPr>
            <w:r w:rsidRPr="005C208A">
              <w:rPr>
                <w:b/>
                <w:sz w:val="20"/>
                <w:szCs w:val="20"/>
              </w:rPr>
              <w:t>Namáčení: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běžných podmínek se používá nezředěný produkt, ale v případě potřeby lze použít </w:t>
            </w:r>
            <w:r w:rsidRPr="007B123D">
              <w:rPr>
                <w:sz w:val="20"/>
                <w:szCs w:val="20"/>
              </w:rPr>
              <w:t>MIBK</w:t>
            </w:r>
            <w:r>
              <w:rPr>
                <w:sz w:val="20"/>
                <w:szCs w:val="20"/>
              </w:rPr>
              <w:t xml:space="preserve"> nebo</w:t>
            </w:r>
            <w:r w:rsidRPr="007B123D">
              <w:rPr>
                <w:sz w:val="20"/>
                <w:szCs w:val="20"/>
              </w:rPr>
              <w:t xml:space="preserve"> MEK</w:t>
            </w:r>
            <w:r>
              <w:rPr>
                <w:sz w:val="20"/>
                <w:szCs w:val="20"/>
              </w:rPr>
              <w:t xml:space="preserve">. Pro </w:t>
            </w:r>
            <w:r>
              <w:rPr>
                <w:color w:val="000000" w:themeColor="text1"/>
                <w:sz w:val="20"/>
                <w:szCs w:val="20"/>
              </w:rPr>
              <w:t>máčení v otáčecím bubnu</w:t>
            </w: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zřeďte pomocí MEK.      Pro většinu aplikací je typické zředění na viskozitu 14 - 24 sekund (č. 2 Zahn Cup) nebo 12 - 20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sekund ( DIN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4 Cup nebo Frikmar Cup</w:t>
            </w:r>
            <w:r>
              <w:rPr>
                <w:sz w:val="20"/>
                <w:szCs w:val="20"/>
              </w:rPr>
              <w:t>) - při pokojové teplotě.</w:t>
            </w:r>
          </w:p>
          <w:p w:rsidR="00C67A72" w:rsidRDefault="00C67A72" w:rsidP="00C67A72">
            <w:pPr>
              <w:rPr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sz w:val="20"/>
                <w:szCs w:val="20"/>
              </w:rPr>
            </w:pPr>
            <w:r w:rsidRPr="005C208A">
              <w:rPr>
                <w:b/>
                <w:sz w:val="20"/>
                <w:szCs w:val="20"/>
              </w:rPr>
              <w:t>Sprejování: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sprejování se provádí při viskozitě 16 - 24 sekund (</w:t>
            </w:r>
            <w:r w:rsidRPr="00735B5C">
              <w:rPr>
                <w:sz w:val="20"/>
                <w:szCs w:val="20"/>
              </w:rPr>
              <w:t>Zahn</w:t>
            </w:r>
            <w:r>
              <w:rPr>
                <w:sz w:val="20"/>
                <w:szCs w:val="20"/>
              </w:rPr>
              <w:t xml:space="preserve"> 2</w:t>
            </w:r>
            <w:r w:rsidRPr="00735B5C">
              <w:rPr>
                <w:sz w:val="20"/>
                <w:szCs w:val="20"/>
              </w:rPr>
              <w:t xml:space="preserve"> Cup)</w:t>
            </w:r>
            <w:r>
              <w:rPr>
                <w:sz w:val="20"/>
                <w:szCs w:val="20"/>
              </w:rPr>
              <w:t xml:space="preserve"> nebo 13 - 20 </w:t>
            </w:r>
            <w:proofErr w:type="gramStart"/>
            <w:r>
              <w:rPr>
                <w:sz w:val="20"/>
                <w:szCs w:val="20"/>
              </w:rPr>
              <w:t>sekund (</w:t>
            </w:r>
            <w:r w:rsidRPr="00735B5C">
              <w:rPr>
                <w:sz w:val="20"/>
                <w:szCs w:val="20"/>
              </w:rPr>
              <w:t xml:space="preserve"> DIN</w:t>
            </w:r>
            <w:proofErr w:type="gramEnd"/>
            <w:r w:rsidRPr="00735B5C">
              <w:rPr>
                <w:sz w:val="20"/>
                <w:szCs w:val="20"/>
              </w:rPr>
              <w:t xml:space="preserve"> 4 Cup</w:t>
            </w:r>
            <w:r>
              <w:rPr>
                <w:sz w:val="20"/>
                <w:szCs w:val="20"/>
              </w:rPr>
              <w:t>, Ford 4 Cup</w:t>
            </w:r>
            <w:r w:rsidRPr="00735B5C">
              <w:rPr>
                <w:sz w:val="20"/>
                <w:szCs w:val="20"/>
              </w:rPr>
              <w:t xml:space="preserve"> nebo Frikmar Cup) </w:t>
            </w:r>
            <w:r>
              <w:rPr>
                <w:sz w:val="20"/>
                <w:szCs w:val="20"/>
              </w:rPr>
              <w:t xml:space="preserve"> při teplotě aplikace.            Pro většinu aplikací se používá 1 - 1,5 mm tryska, tlak kapaliny 0,5 - 1,5 barů a tlak vzduchu 1,5 - 2 bary. Přídavný vzduch může způsobit pavučinový efekt.</w:t>
            </w:r>
          </w:p>
          <w:p w:rsidR="00C67A72" w:rsidRDefault="00C67A72" w:rsidP="00C67A72">
            <w:pPr>
              <w:rPr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sz w:val="20"/>
                <w:szCs w:val="20"/>
              </w:rPr>
            </w:pPr>
            <w:r w:rsidRPr="005C208A">
              <w:rPr>
                <w:b/>
                <w:sz w:val="20"/>
                <w:szCs w:val="20"/>
              </w:rPr>
              <w:t>Ředění: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ohledu na použité rozpouštědlo je potřeba </w:t>
            </w:r>
            <w:r w:rsidRPr="002B0F17">
              <w:rPr>
                <w:b/>
                <w:sz w:val="20"/>
                <w:szCs w:val="20"/>
              </w:rPr>
              <w:t>CILBOND</w:t>
            </w:r>
            <w:r>
              <w:rPr>
                <w:sz w:val="20"/>
                <w:szCs w:val="20"/>
              </w:rPr>
              <w:t xml:space="preserve"> </w:t>
            </w:r>
            <w:r w:rsidRPr="002B0F17">
              <w:rPr>
                <w:b/>
                <w:sz w:val="20"/>
                <w:szCs w:val="20"/>
              </w:rPr>
              <w:t>10E</w:t>
            </w:r>
            <w:r>
              <w:rPr>
                <w:sz w:val="20"/>
                <w:szCs w:val="20"/>
              </w:rPr>
              <w:t xml:space="preserve"> před přidáním rozpouštědla dobře promíchat, aby směs byla homogenní a tloušťka vrstvy po aplikaci stejnoměrná. Při kontinuálním namáčení nebo sprejování je doporučeno neustálé promíchávání, zejména pokud pracujeme se zředěným produktem.           Pro většinu aplikací sprejováním se doporučuje poměr 1 díl rozpouštědla ku 2 - 3 dílům </w:t>
            </w:r>
            <w:r w:rsidRPr="002B0F17">
              <w:rPr>
                <w:b/>
                <w:sz w:val="20"/>
                <w:szCs w:val="20"/>
              </w:rPr>
              <w:t>CILBONDU</w:t>
            </w:r>
            <w:r>
              <w:rPr>
                <w:sz w:val="20"/>
                <w:szCs w:val="20"/>
              </w:rPr>
              <w:t xml:space="preserve">. </w:t>
            </w:r>
          </w:p>
          <w:p w:rsidR="00C67A72" w:rsidRDefault="00C67A72" w:rsidP="00C67A72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</w:t>
            </w:r>
            <w:r>
              <w:rPr>
                <w:color w:val="000000" w:themeColor="text1"/>
                <w:sz w:val="20"/>
                <w:szCs w:val="20"/>
              </w:rPr>
              <w:t xml:space="preserve">nástřik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pistolí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je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běžné použití až 4 dílů rozpouštědla na 1 díl </w:t>
            </w:r>
            <w:r w:rsidRPr="002B0F17">
              <w:rPr>
                <w:b/>
                <w:color w:val="000000" w:themeColor="text1"/>
                <w:sz w:val="20"/>
                <w:szCs w:val="20"/>
              </w:rPr>
              <w:t>CILBONDU 10E</w:t>
            </w:r>
            <w:r>
              <w:rPr>
                <w:color w:val="000000" w:themeColor="text1"/>
                <w:sz w:val="20"/>
                <w:szCs w:val="20"/>
              </w:rPr>
              <w:t xml:space="preserve">.                                   Doporučovaná rozpouštědla jsou </w:t>
            </w:r>
            <w:r w:rsidRPr="00C242F4">
              <w:rPr>
                <w:i/>
                <w:color w:val="000000" w:themeColor="text1"/>
                <w:sz w:val="20"/>
                <w:szCs w:val="20"/>
              </w:rPr>
              <w:t>xylen, toluen, ketony ( MBIK nebo MEK) a glykol ether estery.</w:t>
            </w:r>
          </w:p>
          <w:p w:rsidR="00C67A72" w:rsidRDefault="00C67A72" w:rsidP="00C67A72">
            <w:pPr>
              <w:rPr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sz w:val="20"/>
                <w:szCs w:val="20"/>
              </w:rPr>
            </w:pPr>
            <w:r w:rsidRPr="005C208A">
              <w:rPr>
                <w:b/>
                <w:color w:val="000000" w:themeColor="text1"/>
                <w:sz w:val="20"/>
                <w:szCs w:val="20"/>
              </w:rPr>
              <w:t>Tloušťka vrstvy: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 případě použití jako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priméru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je potřebná tloušťka vrstvy nejméně </w:t>
            </w:r>
            <w:r w:rsidRPr="00C67A72">
              <w:rPr>
                <w:color w:val="E36C0A" w:themeColor="accent6" w:themeShade="BF"/>
                <w:sz w:val="20"/>
                <w:szCs w:val="20"/>
              </w:rPr>
              <w:t>10 mikronů</w:t>
            </w:r>
            <w:r>
              <w:rPr>
                <w:color w:val="000000" w:themeColor="text1"/>
                <w:sz w:val="20"/>
                <w:szCs w:val="20"/>
              </w:rPr>
              <w:t xml:space="preserve">.                            Pro jednosložkový systém se doporučuje nejméně </w:t>
            </w:r>
            <w:r w:rsidRPr="00C67A72">
              <w:rPr>
                <w:color w:val="E36C0A" w:themeColor="accent6" w:themeShade="BF"/>
                <w:sz w:val="20"/>
                <w:szCs w:val="20"/>
              </w:rPr>
              <w:t>15 - 20 mikronů.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67A72" w:rsidRDefault="00C67A72" w:rsidP="00C67A72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olejotěsné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aplikace je typická vrstva </w:t>
            </w:r>
            <w:r w:rsidRPr="00C67A72">
              <w:rPr>
                <w:color w:val="E36C0A" w:themeColor="accent6" w:themeShade="BF"/>
                <w:sz w:val="20"/>
                <w:szCs w:val="20"/>
              </w:rPr>
              <w:t>5 mikronů.</w:t>
            </w:r>
          </w:p>
          <w:p w:rsidR="00C67A72" w:rsidRDefault="00C67A72" w:rsidP="00C67A72">
            <w:pPr>
              <w:rPr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Uniformita nátěru: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základem dobré vazby </w:t>
            </w:r>
            <w:r w:rsidRPr="002B0F17">
              <w:rPr>
                <w:b/>
                <w:color w:val="000000" w:themeColor="text1"/>
                <w:sz w:val="20"/>
                <w:szCs w:val="20"/>
              </w:rPr>
              <w:t>CILBONDU 10E</w:t>
            </w:r>
            <w:r>
              <w:rPr>
                <w:color w:val="000000" w:themeColor="text1"/>
                <w:sz w:val="20"/>
                <w:szCs w:val="20"/>
              </w:rPr>
              <w:t xml:space="preserve"> je uniformní nátěr filmu optimální tloušťky. Viskozity, doporučené výše, by měly takovýto film pomoci vytvořit. Přesto doporučujeme laboratorně ověřit </w:t>
            </w:r>
            <w:r w:rsidRPr="005D4CB1">
              <w:rPr>
                <w:color w:val="000000" w:themeColor="text1"/>
                <w:sz w:val="20"/>
                <w:szCs w:val="20"/>
              </w:rPr>
              <w:t xml:space="preserve">vhodnou </w:t>
            </w:r>
            <w:r>
              <w:rPr>
                <w:color w:val="000000" w:themeColor="text1"/>
                <w:sz w:val="20"/>
                <w:szCs w:val="20"/>
              </w:rPr>
              <w:t xml:space="preserve">tloušťku vrstvy s ohledem na </w:t>
            </w:r>
            <w:r w:rsidRPr="005D4CB1">
              <w:rPr>
                <w:color w:val="000000" w:themeColor="text1"/>
                <w:sz w:val="20"/>
                <w:szCs w:val="20"/>
              </w:rPr>
              <w:t>pracovní podmínk</w:t>
            </w:r>
            <w:r>
              <w:rPr>
                <w:color w:val="000000" w:themeColor="text1"/>
                <w:sz w:val="20"/>
                <w:szCs w:val="20"/>
              </w:rPr>
              <w:t>y</w:t>
            </w:r>
            <w:r w:rsidRPr="005D4CB1">
              <w:rPr>
                <w:color w:val="000000" w:themeColor="text1"/>
                <w:sz w:val="20"/>
                <w:szCs w:val="20"/>
              </w:rPr>
              <w:t>.</w:t>
            </w:r>
            <w:r w:rsidRPr="005D4CB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:rsidR="00C67A72" w:rsidRDefault="00C67A72" w:rsidP="00C67A7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Default="00C67A72" w:rsidP="00C67A72">
            <w:pPr>
              <w:rPr>
                <w:b/>
                <w:color w:val="000000" w:themeColor="text1"/>
                <w:sz w:val="20"/>
                <w:szCs w:val="20"/>
              </w:rPr>
            </w:pPr>
            <w:r w:rsidRPr="005C208A">
              <w:rPr>
                <w:b/>
                <w:color w:val="000000" w:themeColor="text1"/>
                <w:sz w:val="20"/>
                <w:szCs w:val="20"/>
              </w:rPr>
              <w:t>Sušení: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 aplikaci </w:t>
            </w:r>
            <w:r w:rsidRPr="002B0F17">
              <w:rPr>
                <w:b/>
                <w:color w:val="000000" w:themeColor="text1"/>
                <w:sz w:val="20"/>
                <w:szCs w:val="20"/>
              </w:rPr>
              <w:t>CILBONDU 10E</w:t>
            </w:r>
            <w:r>
              <w:rPr>
                <w:color w:val="000000" w:themeColor="text1"/>
                <w:sz w:val="20"/>
                <w:szCs w:val="20"/>
              </w:rPr>
              <w:t xml:space="preserve"> je potřeba komponenty ponechat 30 - 45 minut při teplotě 25°C, aby dokonale proschly. Předehřátí při teplotě 80°C urychlí sušení.</w:t>
            </w:r>
          </w:p>
          <w:p w:rsidR="00C67A72" w:rsidRDefault="00C67A72" w:rsidP="00C67A7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7A72" w:rsidTr="00C67A72">
        <w:tc>
          <w:tcPr>
            <w:tcW w:w="2093" w:type="dxa"/>
          </w:tcPr>
          <w:p w:rsidR="00C67A72" w:rsidRPr="005C208A" w:rsidRDefault="00C67A72" w:rsidP="00C67A72">
            <w:pPr>
              <w:rPr>
                <w:b/>
                <w:color w:val="000000" w:themeColor="text1"/>
                <w:sz w:val="20"/>
                <w:szCs w:val="20"/>
              </w:rPr>
            </w:pPr>
            <w:r w:rsidRPr="005C208A">
              <w:rPr>
                <w:b/>
                <w:color w:val="000000" w:themeColor="text1"/>
                <w:sz w:val="20"/>
                <w:szCs w:val="20"/>
              </w:rPr>
              <w:t>Skladování:</w:t>
            </w:r>
          </w:p>
        </w:tc>
        <w:tc>
          <w:tcPr>
            <w:tcW w:w="6804" w:type="dxa"/>
          </w:tcPr>
          <w:p w:rsidR="00C67A72" w:rsidRDefault="00C67A72" w:rsidP="00C67A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Natřené díly mohou být skladovány po dobu několika týdnů za předpokladu, že jsou chráněny před prachem, olejovými výpary,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odformovacími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spreji a vlhkostí.</w:t>
            </w:r>
          </w:p>
        </w:tc>
      </w:tr>
    </w:tbl>
    <w:p w:rsidR="00A3615B" w:rsidRDefault="00A3615B" w:rsidP="00F006DA">
      <w:pPr>
        <w:rPr>
          <w:color w:val="000000" w:themeColor="text1"/>
          <w:sz w:val="20"/>
          <w:szCs w:val="20"/>
        </w:rPr>
      </w:pPr>
    </w:p>
    <w:p w:rsidR="00FE6CBC" w:rsidRDefault="00FE6CBC" w:rsidP="00F006DA">
      <w:pPr>
        <w:rPr>
          <w:color w:val="000000" w:themeColor="text1"/>
          <w:sz w:val="20"/>
          <w:szCs w:val="20"/>
        </w:rPr>
      </w:pPr>
    </w:p>
    <w:p w:rsidR="005C208A" w:rsidRDefault="005C208A" w:rsidP="00F006DA">
      <w:pPr>
        <w:rPr>
          <w:color w:val="E36C0A" w:themeColor="accent6" w:themeShade="BF"/>
          <w:sz w:val="20"/>
          <w:szCs w:val="20"/>
        </w:rPr>
      </w:pPr>
    </w:p>
    <w:p w:rsidR="00A3615B" w:rsidRPr="005C208A" w:rsidRDefault="00A3615B" w:rsidP="00F006DA">
      <w:pPr>
        <w:rPr>
          <w:b/>
          <w:color w:val="E36C0A" w:themeColor="accent6" w:themeShade="BF"/>
          <w:sz w:val="20"/>
          <w:szCs w:val="20"/>
        </w:rPr>
      </w:pPr>
      <w:r w:rsidRPr="005C208A">
        <w:rPr>
          <w:b/>
          <w:color w:val="E36C0A" w:themeColor="accent6" w:themeShade="BF"/>
          <w:sz w:val="20"/>
          <w:szCs w:val="20"/>
        </w:rPr>
        <w:t>KDY POU</w:t>
      </w:r>
      <w:r w:rsidR="00604B21">
        <w:rPr>
          <w:b/>
          <w:color w:val="E36C0A" w:themeColor="accent6" w:themeShade="BF"/>
          <w:sz w:val="20"/>
          <w:szCs w:val="20"/>
        </w:rPr>
        <w:t>Ž</w:t>
      </w:r>
      <w:r w:rsidRPr="005C208A">
        <w:rPr>
          <w:b/>
          <w:color w:val="E36C0A" w:themeColor="accent6" w:themeShade="BF"/>
          <w:sz w:val="20"/>
          <w:szCs w:val="20"/>
        </w:rPr>
        <w:t>ÍT CILBOND 10E</w:t>
      </w:r>
    </w:p>
    <w:p w:rsidR="00A3615B" w:rsidRDefault="00A3615B" w:rsidP="00F006DA">
      <w:pPr>
        <w:rPr>
          <w:color w:val="000000" w:themeColor="text1"/>
          <w:sz w:val="20"/>
          <w:szCs w:val="20"/>
        </w:rPr>
      </w:pPr>
      <w:r w:rsidRPr="002B0F17">
        <w:rPr>
          <w:b/>
          <w:color w:val="000000" w:themeColor="text1"/>
          <w:sz w:val="20"/>
          <w:szCs w:val="20"/>
        </w:rPr>
        <w:t>CILBOND 10E</w:t>
      </w:r>
      <w:r>
        <w:rPr>
          <w:color w:val="000000" w:themeColor="text1"/>
          <w:sz w:val="20"/>
          <w:szCs w:val="20"/>
        </w:rPr>
        <w:t xml:space="preserve"> se používá jako jednosložkový nebo dvousložkový systém (s CILBONDEM 80ET) při výrobě: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gumových válců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potahování potrubí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olejová těsnění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palivová těsnění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těsnění</w:t>
      </w:r>
    </w:p>
    <w:p w:rsidR="00A3615B" w:rsidRPr="00604B21" w:rsidRDefault="00604B21" w:rsidP="00FE6CB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antivibrační silent bloky</w:t>
      </w:r>
    </w:p>
    <w:p w:rsidR="00A3615B" w:rsidRPr="00FE6CBC" w:rsidRDefault="00A3615B" w:rsidP="00FE6CB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lamináty (textil x guma</w:t>
      </w:r>
      <w:r w:rsidR="00FE6CBC" w:rsidRPr="00FE6CBC">
        <w:rPr>
          <w:color w:val="000000" w:themeColor="text1"/>
          <w:sz w:val="20"/>
          <w:szCs w:val="20"/>
        </w:rPr>
        <w:t>)</w:t>
      </w:r>
    </w:p>
    <w:p w:rsidR="00FE6CBC" w:rsidRPr="00FE6CBC" w:rsidRDefault="00FE6CBC" w:rsidP="00FE6CB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hadice</w:t>
      </w:r>
    </w:p>
    <w:p w:rsidR="00FE6CBC" w:rsidRDefault="00FE6CBC" w:rsidP="00FE6CB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6CBC">
        <w:rPr>
          <w:color w:val="000000" w:themeColor="text1"/>
          <w:sz w:val="20"/>
          <w:szCs w:val="20"/>
        </w:rPr>
        <w:t>gumové produkty všeobecně</w:t>
      </w:r>
    </w:p>
    <w:p w:rsidR="00FE6CBC" w:rsidRDefault="00FE6CBC" w:rsidP="00FE6CBC">
      <w:pPr>
        <w:pStyle w:val="Odstavecseseznamem"/>
        <w:jc w:val="both"/>
        <w:rPr>
          <w:color w:val="000000" w:themeColor="text1"/>
          <w:sz w:val="20"/>
          <w:szCs w:val="20"/>
        </w:rPr>
      </w:pPr>
    </w:p>
    <w:p w:rsidR="00FE6CBC" w:rsidRPr="00604B21" w:rsidRDefault="00604B21" w:rsidP="00FE6CBC">
      <w:pPr>
        <w:rPr>
          <w:b/>
          <w:color w:val="E36C0A" w:themeColor="accent6" w:themeShade="BF"/>
          <w:sz w:val="20"/>
          <w:szCs w:val="20"/>
        </w:rPr>
      </w:pPr>
      <w:r w:rsidRPr="00604B21">
        <w:rPr>
          <w:b/>
          <w:color w:val="E36C0A" w:themeColor="accent6" w:themeShade="BF"/>
          <w:sz w:val="20"/>
          <w:szCs w:val="20"/>
        </w:rPr>
        <w:t>INFORMACE PRO LISOVÁNÍ</w:t>
      </w:r>
    </w:p>
    <w:p w:rsidR="00FE6CBC" w:rsidRDefault="00FE6CBC" w:rsidP="00FE6CBC">
      <w:pPr>
        <w:rPr>
          <w:color w:val="000000" w:themeColor="text1"/>
          <w:sz w:val="20"/>
          <w:szCs w:val="20"/>
        </w:rPr>
      </w:pPr>
      <w:r w:rsidRPr="002B0F17">
        <w:rPr>
          <w:b/>
          <w:color w:val="000000" w:themeColor="text1"/>
          <w:sz w:val="20"/>
          <w:szCs w:val="20"/>
        </w:rPr>
        <w:t>CILBOND 10E</w:t>
      </w:r>
      <w:r>
        <w:rPr>
          <w:color w:val="000000" w:themeColor="text1"/>
          <w:sz w:val="20"/>
          <w:szCs w:val="20"/>
        </w:rPr>
        <w:t xml:space="preserve"> může být použit při všech </w:t>
      </w:r>
      <w:r w:rsidR="00604B21">
        <w:rPr>
          <w:color w:val="000000" w:themeColor="text1"/>
          <w:sz w:val="20"/>
          <w:szCs w:val="20"/>
        </w:rPr>
        <w:t xml:space="preserve">lisovacích </w:t>
      </w:r>
      <w:r>
        <w:rPr>
          <w:color w:val="000000" w:themeColor="text1"/>
          <w:sz w:val="20"/>
          <w:szCs w:val="20"/>
        </w:rPr>
        <w:t xml:space="preserve">metodách, včetně </w:t>
      </w:r>
      <w:r w:rsidRPr="00604B21">
        <w:rPr>
          <w:color w:val="000000" w:themeColor="text1"/>
          <w:sz w:val="20"/>
          <w:szCs w:val="20"/>
        </w:rPr>
        <w:t>tlakového, transfer</w:t>
      </w:r>
      <w:r w:rsidR="00604B21" w:rsidRPr="00604B21">
        <w:rPr>
          <w:color w:val="000000" w:themeColor="text1"/>
          <w:sz w:val="20"/>
          <w:szCs w:val="20"/>
        </w:rPr>
        <w:t>ového</w:t>
      </w:r>
      <w:r w:rsidRPr="00604B21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vstřikov</w:t>
      </w:r>
      <w:r w:rsidR="00604B21">
        <w:rPr>
          <w:color w:val="000000" w:themeColor="text1"/>
          <w:sz w:val="20"/>
          <w:szCs w:val="20"/>
        </w:rPr>
        <w:t>acího či vytlačovacího způsobu lisování a autoklávového vytvrzování.</w:t>
      </w:r>
    </w:p>
    <w:p w:rsidR="00FE6CBC" w:rsidRDefault="00FE6CBC" w:rsidP="00FE6CB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Teplota použití je mezi 130°C a 200°C, což vyhovuje většině procesů, nicméně před použitím doporučujeme otestování (rheometrická křivka), aby se zajistily optimální vy</w:t>
      </w:r>
      <w:r w:rsidR="00604B21">
        <w:rPr>
          <w:color w:val="000000" w:themeColor="text1"/>
          <w:sz w:val="20"/>
          <w:szCs w:val="20"/>
        </w:rPr>
        <w:t xml:space="preserve">tvrzovací </w:t>
      </w:r>
      <w:r>
        <w:rPr>
          <w:color w:val="000000" w:themeColor="text1"/>
          <w:sz w:val="20"/>
          <w:szCs w:val="20"/>
        </w:rPr>
        <w:t>podmínky jak pro směs</w:t>
      </w:r>
      <w:r w:rsidR="00604B21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tak i pro spojovací přípravek.</w:t>
      </w:r>
    </w:p>
    <w:p w:rsidR="00FE6CBC" w:rsidRDefault="00FE6CBC" w:rsidP="00FE6CBC">
      <w:pPr>
        <w:rPr>
          <w:color w:val="000000" w:themeColor="text1"/>
          <w:sz w:val="20"/>
          <w:szCs w:val="20"/>
        </w:rPr>
      </w:pPr>
      <w:r w:rsidRPr="002B0F17">
        <w:rPr>
          <w:b/>
          <w:color w:val="000000" w:themeColor="text1"/>
          <w:sz w:val="20"/>
          <w:szCs w:val="20"/>
        </w:rPr>
        <w:t>CILBOND 10E</w:t>
      </w:r>
      <w:r>
        <w:rPr>
          <w:color w:val="000000" w:themeColor="text1"/>
          <w:sz w:val="20"/>
          <w:szCs w:val="20"/>
        </w:rPr>
        <w:t xml:space="preserve"> snese předehřátí při 160°C po dobu 30 min.</w:t>
      </w:r>
    </w:p>
    <w:p w:rsidR="00F26149" w:rsidRDefault="00F26149" w:rsidP="00FE6CBC">
      <w:pPr>
        <w:rPr>
          <w:color w:val="000000" w:themeColor="text1"/>
          <w:sz w:val="20"/>
          <w:szCs w:val="20"/>
        </w:rPr>
      </w:pPr>
      <w:r w:rsidRPr="002B0F17">
        <w:rPr>
          <w:b/>
          <w:color w:val="000000" w:themeColor="text1"/>
          <w:sz w:val="20"/>
          <w:szCs w:val="20"/>
        </w:rPr>
        <w:t>CILBOND 10E</w:t>
      </w:r>
      <w:r>
        <w:rPr>
          <w:color w:val="000000" w:themeColor="text1"/>
          <w:sz w:val="20"/>
          <w:szCs w:val="20"/>
        </w:rPr>
        <w:t xml:space="preserve"> má vynikající odolnost vůči otírání a zajišťuje skvělé výsledky při vstřikování vysoce i nízko akrylonitrilových směsí za teploty 150 - 190°C. Je obzvláště vhodný pro vysokoteplotní vstřikování.</w:t>
      </w:r>
    </w:p>
    <w:p w:rsidR="00F26149" w:rsidRDefault="00F26149" w:rsidP="00FE6CBC">
      <w:pPr>
        <w:rPr>
          <w:color w:val="000000" w:themeColor="text1"/>
          <w:sz w:val="20"/>
          <w:szCs w:val="20"/>
        </w:rPr>
      </w:pPr>
    </w:p>
    <w:p w:rsidR="00F26149" w:rsidRPr="005C208A" w:rsidRDefault="00F26149" w:rsidP="00FE6CBC">
      <w:pPr>
        <w:rPr>
          <w:b/>
          <w:color w:val="E36C0A" w:themeColor="accent6" w:themeShade="BF"/>
          <w:sz w:val="20"/>
          <w:szCs w:val="20"/>
        </w:rPr>
      </w:pPr>
      <w:r w:rsidRPr="005C208A">
        <w:rPr>
          <w:b/>
          <w:color w:val="E36C0A" w:themeColor="accent6" w:themeShade="BF"/>
          <w:sz w:val="20"/>
          <w:szCs w:val="20"/>
        </w:rPr>
        <w:t>BALENÍ</w:t>
      </w:r>
    </w:p>
    <w:p w:rsidR="00F26149" w:rsidRDefault="00F26149" w:rsidP="00FE6CBC">
      <w:pPr>
        <w:rPr>
          <w:color w:val="000000" w:themeColor="text1"/>
          <w:sz w:val="20"/>
          <w:szCs w:val="20"/>
        </w:rPr>
      </w:pPr>
      <w:r w:rsidRPr="002B0F17">
        <w:rPr>
          <w:b/>
          <w:color w:val="000000" w:themeColor="text1"/>
          <w:sz w:val="20"/>
          <w:szCs w:val="20"/>
        </w:rPr>
        <w:t>CILBOND 10E</w:t>
      </w:r>
      <w:r>
        <w:rPr>
          <w:color w:val="000000" w:themeColor="text1"/>
          <w:sz w:val="20"/>
          <w:szCs w:val="20"/>
        </w:rPr>
        <w:t xml:space="preserve"> se dodává v 10 l, 25 l a 100 l balení. Na vyžádání jsou k dispozici 250 g vzorky.</w:t>
      </w:r>
    </w:p>
    <w:p w:rsidR="00F26149" w:rsidRPr="005C208A" w:rsidRDefault="00F26149" w:rsidP="00FE6CBC">
      <w:pPr>
        <w:rPr>
          <w:b/>
          <w:color w:val="000000" w:themeColor="text1"/>
          <w:sz w:val="20"/>
          <w:szCs w:val="20"/>
        </w:rPr>
      </w:pPr>
    </w:p>
    <w:p w:rsidR="00F26149" w:rsidRPr="005C208A" w:rsidRDefault="00F26149" w:rsidP="00FE6CBC">
      <w:pPr>
        <w:rPr>
          <w:b/>
          <w:color w:val="E36C0A" w:themeColor="accent6" w:themeShade="BF"/>
          <w:sz w:val="20"/>
          <w:szCs w:val="20"/>
        </w:rPr>
      </w:pPr>
      <w:r w:rsidRPr="005C208A">
        <w:rPr>
          <w:b/>
          <w:color w:val="E36C0A" w:themeColor="accent6" w:themeShade="BF"/>
          <w:sz w:val="20"/>
          <w:szCs w:val="20"/>
        </w:rPr>
        <w:t>DALŠÍ INFORMACE</w:t>
      </w:r>
    </w:p>
    <w:p w:rsidR="00F26149" w:rsidRDefault="00F26149" w:rsidP="00FE6CB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Více informací naleznete na webových stránkách výrobce </w:t>
      </w:r>
      <w:hyperlink r:id="rId5" w:history="1">
        <w:r w:rsidRPr="003F50BB">
          <w:rPr>
            <w:rStyle w:val="Hypertextovodkaz"/>
            <w:sz w:val="20"/>
            <w:szCs w:val="20"/>
          </w:rPr>
          <w:t>www.kommerlinguk.com</w:t>
        </w:r>
      </w:hyperlink>
      <w:r>
        <w:rPr>
          <w:color w:val="000000" w:themeColor="text1"/>
          <w:sz w:val="20"/>
          <w:szCs w:val="20"/>
        </w:rPr>
        <w:t>.</w:t>
      </w:r>
    </w:p>
    <w:p w:rsidR="00F26149" w:rsidRDefault="00F26149" w:rsidP="00FE6CB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 dotazy v češtině, prosím, kontaktujte Vašeho distributora ( E-mail: info@ctg-praha.cz).</w:t>
      </w:r>
    </w:p>
    <w:p w:rsidR="00F26149" w:rsidRPr="00FE6CBC" w:rsidRDefault="00F26149" w:rsidP="00FE6CBC">
      <w:pPr>
        <w:rPr>
          <w:color w:val="000000" w:themeColor="text1"/>
          <w:sz w:val="20"/>
          <w:szCs w:val="20"/>
        </w:rPr>
      </w:pPr>
    </w:p>
    <w:p w:rsidR="00FE6CBC" w:rsidRDefault="005C208A" w:rsidP="005C208A">
      <w:pPr>
        <w:spacing w:after="0"/>
        <w:jc w:val="both"/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DOVOZ A DISTRIBUCE</w:t>
      </w:r>
    </w:p>
    <w:p w:rsidR="005C208A" w:rsidRPr="005C208A" w:rsidRDefault="005C208A" w:rsidP="005C208A">
      <w:pPr>
        <w:spacing w:after="0"/>
        <w:jc w:val="both"/>
        <w:rPr>
          <w:b/>
          <w:color w:val="E36C0A" w:themeColor="accent6" w:themeShade="BF"/>
          <w:sz w:val="20"/>
          <w:szCs w:val="20"/>
        </w:rPr>
      </w:pPr>
    </w:p>
    <w:p w:rsidR="005C208A" w:rsidRPr="005C208A" w:rsidRDefault="005C208A" w:rsidP="005C208A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5C208A">
        <w:rPr>
          <w:b/>
          <w:color w:val="000000" w:themeColor="text1"/>
          <w:sz w:val="20"/>
          <w:szCs w:val="20"/>
        </w:rPr>
        <w:t>C.T.G. (CZ) s.r.o.</w:t>
      </w:r>
    </w:p>
    <w:p w:rsidR="005C208A" w:rsidRDefault="005C208A" w:rsidP="005C208A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Kostomlatská 685/1</w:t>
      </w:r>
    </w:p>
    <w:p w:rsidR="005C208A" w:rsidRDefault="005C208A" w:rsidP="00FE6CB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190 00 Praha 9 Letňany</w:t>
      </w:r>
    </w:p>
    <w:p w:rsidR="005C208A" w:rsidRDefault="005C208A" w:rsidP="005C208A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Tel.: 283931838 / 283932659</w:t>
      </w:r>
    </w:p>
    <w:p w:rsidR="00E4759A" w:rsidRPr="00067C41" w:rsidRDefault="005C208A" w:rsidP="005C208A">
      <w:pPr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E-mail: info@ctg-praha.cz</w:t>
      </w:r>
    </w:p>
    <w:sectPr w:rsidR="00E4759A" w:rsidRPr="00067C41" w:rsidSect="00F7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F15"/>
    <w:multiLevelType w:val="hybridMultilevel"/>
    <w:tmpl w:val="FE4EB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BJAXwH3a0nUZfi3+qATVxJvwMgU=" w:salt="NDZFUn9cRed2wV6OOOk6Nw=="/>
  <w:defaultTabStop w:val="708"/>
  <w:hyphenationZone w:val="425"/>
  <w:characterSpacingControl w:val="doNotCompress"/>
  <w:compat/>
  <w:rsids>
    <w:rsidRoot w:val="00067C41"/>
    <w:rsid w:val="0004589A"/>
    <w:rsid w:val="00067C41"/>
    <w:rsid w:val="002B0F17"/>
    <w:rsid w:val="00344DEF"/>
    <w:rsid w:val="003A75A2"/>
    <w:rsid w:val="003B58A2"/>
    <w:rsid w:val="003F5617"/>
    <w:rsid w:val="00401F80"/>
    <w:rsid w:val="00462EF3"/>
    <w:rsid w:val="00487B28"/>
    <w:rsid w:val="004F1579"/>
    <w:rsid w:val="005A74DC"/>
    <w:rsid w:val="005C208A"/>
    <w:rsid w:val="0060453B"/>
    <w:rsid w:val="00604B21"/>
    <w:rsid w:val="00713386"/>
    <w:rsid w:val="00735B5C"/>
    <w:rsid w:val="0077251C"/>
    <w:rsid w:val="007A47B8"/>
    <w:rsid w:val="007B123D"/>
    <w:rsid w:val="007B4044"/>
    <w:rsid w:val="0084042F"/>
    <w:rsid w:val="00862946"/>
    <w:rsid w:val="008D7462"/>
    <w:rsid w:val="00904D36"/>
    <w:rsid w:val="00945418"/>
    <w:rsid w:val="00A000EE"/>
    <w:rsid w:val="00A21BC9"/>
    <w:rsid w:val="00A3615B"/>
    <w:rsid w:val="00A644B2"/>
    <w:rsid w:val="00A94036"/>
    <w:rsid w:val="00AE710D"/>
    <w:rsid w:val="00B148C5"/>
    <w:rsid w:val="00BA3099"/>
    <w:rsid w:val="00C242F4"/>
    <w:rsid w:val="00C63931"/>
    <w:rsid w:val="00C67A72"/>
    <w:rsid w:val="00C768C2"/>
    <w:rsid w:val="00C84622"/>
    <w:rsid w:val="00D36D6D"/>
    <w:rsid w:val="00D617B4"/>
    <w:rsid w:val="00DD2D79"/>
    <w:rsid w:val="00DF46E2"/>
    <w:rsid w:val="00E4759A"/>
    <w:rsid w:val="00EB199E"/>
    <w:rsid w:val="00F006DA"/>
    <w:rsid w:val="00F26149"/>
    <w:rsid w:val="00F767EA"/>
    <w:rsid w:val="00FE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C41"/>
    <w:pPr>
      <w:ind w:left="720"/>
      <w:contextualSpacing/>
    </w:pPr>
  </w:style>
  <w:style w:type="table" w:styleId="Mkatabulky">
    <w:name w:val="Table Grid"/>
    <w:basedOn w:val="Normlntabulka"/>
    <w:uiPriority w:val="59"/>
    <w:rsid w:val="00F00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26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merlingu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941</Words>
  <Characters>5558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Flossnerová</dc:creator>
  <cp:lastModifiedBy>Jana Flossnerová</cp:lastModifiedBy>
  <cp:revision>8</cp:revision>
  <dcterms:created xsi:type="dcterms:W3CDTF">2018-02-22T08:04:00Z</dcterms:created>
  <dcterms:modified xsi:type="dcterms:W3CDTF">2018-02-27T13:46:00Z</dcterms:modified>
</cp:coreProperties>
</file>